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C8" w:rsidRDefault="004516C8" w:rsidP="004516C8">
      <w:pPr>
        <w:pStyle w:val="a6"/>
        <w:jc w:val="center"/>
        <w:rPr>
          <w:sz w:val="28"/>
        </w:rPr>
      </w:pPr>
      <w:r>
        <w:rPr>
          <w:b/>
          <w:sz w:val="28"/>
        </w:rPr>
        <w:t>ПРИМЕРНАЯ ПРОГРАММА</w:t>
      </w:r>
    </w:p>
    <w:p w:rsidR="004516C8" w:rsidRPr="006335FB" w:rsidRDefault="006335FB" w:rsidP="006335FB">
      <w:pPr>
        <w:pStyle w:val="a6"/>
        <w:ind w:firstLine="0"/>
        <w:rPr>
          <w:b/>
          <w:sz w:val="28"/>
        </w:rPr>
      </w:pPr>
      <w:proofErr w:type="gramStart"/>
      <w:r w:rsidRPr="006335FB">
        <w:rPr>
          <w:b/>
          <w:sz w:val="28"/>
        </w:rPr>
        <w:t>обучения по охр</w:t>
      </w:r>
      <w:r>
        <w:rPr>
          <w:b/>
          <w:sz w:val="28"/>
        </w:rPr>
        <w:t>ане</w:t>
      </w:r>
      <w:proofErr w:type="gramEnd"/>
      <w:r>
        <w:rPr>
          <w:b/>
          <w:sz w:val="28"/>
        </w:rPr>
        <w:t xml:space="preserve"> труда работников ГКОУ «Ленинская школа-интернат»</w:t>
      </w:r>
    </w:p>
    <w:p w:rsidR="004516C8" w:rsidRPr="006335FB" w:rsidRDefault="004516C8" w:rsidP="004516C8">
      <w:pPr>
        <w:pStyle w:val="a6"/>
        <w:jc w:val="center"/>
        <w:rPr>
          <w:b/>
          <w:sz w:val="28"/>
        </w:rPr>
      </w:pPr>
    </w:p>
    <w:p w:rsidR="004516C8" w:rsidRDefault="006335FB" w:rsidP="006335FB">
      <w:pPr>
        <w:pStyle w:val="a6"/>
        <w:ind w:firstLine="0"/>
        <w:rPr>
          <w:sz w:val="28"/>
        </w:rPr>
      </w:pPr>
      <w:r>
        <w:rPr>
          <w:sz w:val="28"/>
        </w:rPr>
        <w:t xml:space="preserve">        </w:t>
      </w:r>
      <w:proofErr w:type="gramStart"/>
      <w:r w:rsidR="004516C8">
        <w:rPr>
          <w:sz w:val="28"/>
        </w:rPr>
        <w:t>Примерная программа разработана в целях реализации требований Трудового кодекса Российской Федерации, Федерального закона от 24 июля 1998 г. № 125-ФЗ «Об обязательном социальном страховании от несчастных случаев на производстве  и профессиональных заболеваний»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</w:t>
      </w:r>
      <w:proofErr w:type="gramEnd"/>
      <w:r w:rsidR="004516C8">
        <w:rPr>
          <w:sz w:val="28"/>
        </w:rPr>
        <w:t xml:space="preserve"> 13 января 2003 года № 1/29.</w:t>
      </w:r>
    </w:p>
    <w:p w:rsidR="004516C8" w:rsidRDefault="004516C8" w:rsidP="004516C8">
      <w:pPr>
        <w:pStyle w:val="a6"/>
        <w:ind w:firstLine="709"/>
        <w:rPr>
          <w:sz w:val="28"/>
        </w:rPr>
      </w:pPr>
      <w:r>
        <w:rPr>
          <w:sz w:val="28"/>
        </w:rPr>
        <w:t xml:space="preserve">В результате прохождения </w:t>
      </w:r>
      <w:proofErr w:type="gramStart"/>
      <w:r>
        <w:rPr>
          <w:sz w:val="28"/>
        </w:rPr>
        <w:t>обучения по охране</w:t>
      </w:r>
      <w:proofErr w:type="gramEnd"/>
      <w:r>
        <w:rPr>
          <w:sz w:val="28"/>
        </w:rPr>
        <w:t xml:space="preserve">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4516C8" w:rsidRDefault="004516C8" w:rsidP="004516C8">
      <w:pPr>
        <w:pStyle w:val="a6"/>
        <w:ind w:firstLine="709"/>
        <w:rPr>
          <w:sz w:val="28"/>
        </w:rPr>
      </w:pPr>
      <w:r>
        <w:rPr>
          <w:sz w:val="28"/>
        </w:rPr>
        <w:t xml:space="preserve">По окончании курса проводится проверка </w:t>
      </w:r>
      <w:proofErr w:type="gramStart"/>
      <w:r>
        <w:rPr>
          <w:sz w:val="28"/>
        </w:rPr>
        <w:t>знаний требований охраны труда работников организаций</w:t>
      </w:r>
      <w:proofErr w:type="gramEnd"/>
      <w:r>
        <w:rPr>
          <w:sz w:val="28"/>
        </w:rPr>
        <w:t xml:space="preserve"> и слушателям выдаются удостоверения установленного образца.</w:t>
      </w:r>
    </w:p>
    <w:p w:rsidR="004516C8" w:rsidRDefault="004516C8" w:rsidP="006335FB">
      <w:pPr>
        <w:pStyle w:val="a6"/>
        <w:spacing w:line="288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Раздел 1. Основы охраны труда</w:t>
      </w:r>
    </w:p>
    <w:p w:rsidR="004516C8" w:rsidRDefault="004516C8" w:rsidP="006335FB">
      <w:pPr>
        <w:pStyle w:val="a6"/>
        <w:spacing w:line="288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Тема 1.1. Трудовая деятельность человека</w:t>
      </w:r>
    </w:p>
    <w:p w:rsidR="004516C8" w:rsidRDefault="006335FB" w:rsidP="006335FB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4516C8">
        <w:rPr>
          <w:sz w:val="28"/>
        </w:rPr>
        <w:t xml:space="preserve"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4516C8" w:rsidRDefault="004516C8" w:rsidP="006335FB">
      <w:pPr>
        <w:pStyle w:val="2"/>
        <w:spacing w:line="288" w:lineRule="auto"/>
      </w:pPr>
      <w: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  Концепция </w:t>
      </w:r>
      <w:proofErr w:type="spellStart"/>
      <w:r>
        <w:t>безпорогового</w:t>
      </w:r>
      <w:proofErr w:type="spellEnd"/>
      <w: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(ПДЗ).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4516C8" w:rsidRDefault="004516C8" w:rsidP="006335FB">
      <w:pPr>
        <w:pStyle w:val="2"/>
        <w:spacing w:line="288" w:lineRule="auto"/>
      </w:pPr>
      <w:r>
        <w:t xml:space="preserve">Социально-юридический подход к определению несчастного случая на производстве, профессионального заболевания, утраты трудоспособности и утраты </w:t>
      </w:r>
      <w:r>
        <w:lastRenderedPageBreak/>
        <w:t>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6335FB" w:rsidRDefault="006335FB" w:rsidP="006335FB">
      <w:pPr>
        <w:pStyle w:val="31"/>
        <w:spacing w:line="288" w:lineRule="auto"/>
        <w:ind w:firstLine="0"/>
        <w:jc w:val="center"/>
        <w:rPr>
          <w:b w:val="0"/>
          <w:bCs w:val="0"/>
        </w:rPr>
      </w:pPr>
    </w:p>
    <w:p w:rsidR="004516C8" w:rsidRDefault="004516C8" w:rsidP="006335FB">
      <w:pPr>
        <w:pStyle w:val="31"/>
        <w:spacing w:line="288" w:lineRule="auto"/>
        <w:ind w:firstLine="0"/>
        <w:jc w:val="center"/>
      </w:pPr>
      <w:r>
        <w:t>Тема 1.2. Основные принципы обеспечения безопасности труда</w:t>
      </w:r>
    </w:p>
    <w:p w:rsidR="006335FB" w:rsidRDefault="006335FB" w:rsidP="006335FB">
      <w:pPr>
        <w:pStyle w:val="31"/>
        <w:spacing w:line="288" w:lineRule="auto"/>
        <w:rPr>
          <w:b w:val="0"/>
        </w:rPr>
      </w:pPr>
    </w:p>
    <w:p w:rsidR="004516C8" w:rsidRDefault="004516C8" w:rsidP="006335FB">
      <w:pPr>
        <w:pStyle w:val="31"/>
        <w:spacing w:line="288" w:lineRule="auto"/>
        <w:rPr>
          <w:b w:val="0"/>
        </w:rPr>
      </w:pPr>
      <w:r>
        <w:rPr>
          <w:b w:val="0"/>
        </w:rPr>
        <w:t>Понятие «безопасность труда».</w:t>
      </w:r>
    </w:p>
    <w:p w:rsidR="004516C8" w:rsidRDefault="004516C8" w:rsidP="006335FB">
      <w:pPr>
        <w:pStyle w:val="31"/>
        <w:spacing w:line="288" w:lineRule="auto"/>
        <w:rPr>
          <w:b w:val="0"/>
        </w:rPr>
      </w:pPr>
      <w:r>
        <w:rPr>
          <w:b w:val="0"/>
        </w:rPr>
        <w:t xml:space="preserve">Основная задача безопасности труда – исключение воздействия на работников вредных и (или) опасных производственных факторов; приведение уровня их воздействия  к уровням, не превышающим  установленных нормативов и минимизация их физиологических последствий – травм и заболеваний.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Понятия риска как меры опасности. Идентификация опасностей и оценка риска.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Основные принципы обеспечения безопасности труда: совершенствование технологических процессов,  модернизация оборудования, устранение или ограничение источников опасностей, ограничение зоны их распространения;  средства индивидуальной и коллективной защиты.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516C8" w:rsidRDefault="004516C8" w:rsidP="006335FB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1.3. Основные принципы обеспечения охраны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Основная задача охраны труда – предотвращение производственного травматизма и профессиональных заболеваний и минимизация их социальных последствий.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Основные принципы обеспечения охраны труда как системы мероприятий: осуществление мер, 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>
        <w:rPr>
          <w:sz w:val="28"/>
        </w:rPr>
        <w:t xml:space="preserve"> социальное страхование работников от несчастных случаев на производстве и профессиональных заболеваний; медицинская, социальная и профессиональная </w:t>
      </w:r>
      <w:r>
        <w:rPr>
          <w:sz w:val="28"/>
        </w:rPr>
        <w:lastRenderedPageBreak/>
        <w:t xml:space="preserve">реабилитация работников, пострадавших от несчастных случаев на производстве и профессиональных заболеваний.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Экономический  механизм</w:t>
      </w:r>
      <w:proofErr w:type="gramEnd"/>
      <w:r>
        <w:rPr>
          <w:sz w:val="28"/>
        </w:rP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1.4. Основные положения трудового права</w:t>
      </w:r>
    </w:p>
    <w:p w:rsidR="004516C8" w:rsidRDefault="00AF7974" w:rsidP="00AF7974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4516C8">
        <w:rPr>
          <w:sz w:val="28"/>
        </w:rPr>
        <w:t xml:space="preserve"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 Конституции Российской Федерации, касающиеся вопросов труда. Понятие принудительного труда. Запрещение принудительного труда.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4516C8" w:rsidRDefault="00AF7974" w:rsidP="00AF7974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4516C8">
        <w:rPr>
          <w:sz w:val="28"/>
        </w:rPr>
        <w:t>Содержание трудового договора. Общие положения трудового договора: стороны и содержание; гарантии при приеме на работу;  срок  трудового договора; порядок заключения и основания прекращения трудового договора; испытание при приеме на работу. Понятие «перевод» и «перемещение». Временный перевод на другую работу  по производственной  необходимости: основания, сроки и порядок перевода. Виды переводов на другую работу. Изменения существенных условий трудового договора.  Порядок  расторжения  трудового договора по инициативе 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 и работы с вредными  и  (или) опасными условиями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 нормальных.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Ответственность сторон за нарушение трудового законодательства.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Социальное партнерство – гарантия социального мира в условиях рыночной  экономики.  Коллективный договор: его содержание  и структура; порядок и </w:t>
      </w:r>
      <w:r>
        <w:rPr>
          <w:sz w:val="28"/>
        </w:rPr>
        <w:lastRenderedPageBreak/>
        <w:t>условия заключения;  срок действия; разрешение разногласий.  Ответственность сторон социального партнерства. Органы по рассмотрению трудовых споров.</w:t>
      </w:r>
    </w:p>
    <w:p w:rsidR="004516C8" w:rsidRDefault="004516C8" w:rsidP="006335FB">
      <w:pPr>
        <w:spacing w:line="288" w:lineRule="auto"/>
        <w:ind w:firstLine="709"/>
        <w:jc w:val="both"/>
        <w:rPr>
          <w:b/>
          <w:i/>
          <w:sz w:val="28"/>
        </w:rPr>
      </w:pPr>
    </w:p>
    <w:p w:rsidR="004516C8" w:rsidRDefault="004516C8" w:rsidP="00AF7974">
      <w:pPr>
        <w:pStyle w:val="5"/>
        <w:spacing w:line="288" w:lineRule="auto"/>
        <w:jc w:val="center"/>
        <w:rPr>
          <w:i/>
        </w:rPr>
      </w:pPr>
      <w:r>
        <w:t>Тема 1.5. Правовые основы охраны труда</w:t>
      </w:r>
    </w:p>
    <w:p w:rsidR="00AF7974" w:rsidRDefault="00AF7974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Правовые источники охраны труда:  </w:t>
      </w:r>
      <w:proofErr w:type="gramStart"/>
      <w:r>
        <w:rPr>
          <w:sz w:val="28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 конституции  (уставы), 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Действие законов и иных нормативных правовых актов, содержащих нормы трудового права.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Нормативные правовые акты, содержащие государственные нормативные требования охраны труда, Минтруда России, 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</w:t>
      </w:r>
      <w:proofErr w:type="spellStart"/>
      <w:r>
        <w:rPr>
          <w:sz w:val="28"/>
        </w:rPr>
        <w:t>регистации</w:t>
      </w:r>
      <w:proofErr w:type="spellEnd"/>
      <w:r>
        <w:rPr>
          <w:sz w:val="28"/>
        </w:rPr>
        <w:t>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Трудовой кодекс Российской Федерации и Федеральный закон Российской Федерации « Об основах охраны труда в Российской Федерации»:  основные направления государственной политики в области охраны труда:  право 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  <w:proofErr w:type="gramEnd"/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Гражданский кодекс Российской Федерации 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Кодекс Российской Федерации 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 </w:t>
      </w:r>
    </w:p>
    <w:p w:rsidR="00AF7974" w:rsidRDefault="00AF7974" w:rsidP="00AF7974">
      <w:pPr>
        <w:pStyle w:val="5"/>
        <w:spacing w:line="288" w:lineRule="auto"/>
        <w:jc w:val="center"/>
      </w:pPr>
    </w:p>
    <w:p w:rsidR="004516C8" w:rsidRDefault="004516C8" w:rsidP="00AF7974">
      <w:pPr>
        <w:pStyle w:val="5"/>
        <w:spacing w:line="288" w:lineRule="auto"/>
        <w:jc w:val="center"/>
      </w:pPr>
      <w:r>
        <w:t>Тема 1.6. Государственное регулирование в сфере охраны труда</w:t>
      </w:r>
    </w:p>
    <w:p w:rsidR="004516C8" w:rsidRDefault="00AF7974" w:rsidP="00AF7974">
      <w:pPr>
        <w:pStyle w:val="2"/>
        <w:spacing w:line="240" w:lineRule="auto"/>
        <w:ind w:firstLine="0"/>
      </w:pPr>
      <w:r>
        <w:t xml:space="preserve">        </w:t>
      </w:r>
      <w:r w:rsidR="004516C8"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4516C8" w:rsidRDefault="004516C8" w:rsidP="006335FB">
      <w:pPr>
        <w:ind w:firstLine="709"/>
        <w:jc w:val="both"/>
        <w:rPr>
          <w:sz w:val="28"/>
        </w:rPr>
      </w:pPr>
      <w:r>
        <w:rPr>
          <w:sz w:val="28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>
        <w:rPr>
          <w:sz w:val="28"/>
        </w:rPr>
        <w:t>федеральном</w:t>
      </w:r>
      <w:proofErr w:type="gramEnd"/>
      <w:r>
        <w:rPr>
          <w:sz w:val="28"/>
        </w:rPr>
        <w:t xml:space="preserve">  (общегосударственном),  отраслевом, региональном  (субъекта Российской Федерации)  и муниципальном  (органа местного самоуправления) уровнях. </w:t>
      </w:r>
    </w:p>
    <w:p w:rsidR="004516C8" w:rsidRDefault="004516C8" w:rsidP="006335FB">
      <w:pPr>
        <w:ind w:firstLine="709"/>
        <w:jc w:val="both"/>
        <w:rPr>
          <w:sz w:val="28"/>
        </w:rPr>
      </w:pPr>
      <w:r>
        <w:rPr>
          <w:sz w:val="28"/>
        </w:rPr>
        <w:t xml:space="preserve">Органы государственного надзора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права.  Прокуратура и ее роль в системе государственного надзора и контроля.</w:t>
      </w:r>
      <w:r>
        <w:rPr>
          <w:i/>
          <w:sz w:val="28"/>
        </w:rPr>
        <w:t xml:space="preserve"> </w:t>
      </w:r>
      <w:r>
        <w:rPr>
          <w:sz w:val="28"/>
        </w:rPr>
        <w:t xml:space="preserve">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 </w:t>
      </w:r>
    </w:p>
    <w:p w:rsidR="004516C8" w:rsidRDefault="004516C8" w:rsidP="006335FB">
      <w:pPr>
        <w:pStyle w:val="2"/>
        <w:spacing w:line="288" w:lineRule="auto"/>
      </w:pPr>
      <w:r>
        <w:t>Государственная экспертиза условий труда и ее функции.</w:t>
      </w:r>
    </w:p>
    <w:p w:rsidR="004516C8" w:rsidRDefault="004516C8" w:rsidP="006335FB">
      <w:pPr>
        <w:pStyle w:val="2"/>
        <w:spacing w:line="288" w:lineRule="auto"/>
      </w:pPr>
      <w:r>
        <w:t xml:space="preserve">Органы, осуществляющие обязательное социальное страхование от несчастных случаев на производстве и профессиональных заболеваний. </w:t>
      </w:r>
    </w:p>
    <w:p w:rsidR="004516C8" w:rsidRDefault="004516C8" w:rsidP="006335FB">
      <w:pPr>
        <w:pStyle w:val="2"/>
        <w:spacing w:line="288" w:lineRule="auto"/>
      </w:pPr>
      <w:r>
        <w:t xml:space="preserve">Органы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Организация общественного контроля в лице технических инспекций профессиональных союзов.</w:t>
      </w:r>
    </w:p>
    <w:p w:rsidR="004516C8" w:rsidRDefault="004516C8" w:rsidP="006335FB">
      <w:pPr>
        <w:spacing w:line="288" w:lineRule="auto"/>
        <w:ind w:firstLine="709"/>
        <w:jc w:val="both"/>
        <w:rPr>
          <w:i/>
          <w:sz w:val="28"/>
        </w:rPr>
      </w:pPr>
    </w:p>
    <w:p w:rsidR="004516C8" w:rsidRDefault="004516C8" w:rsidP="00AF7974">
      <w:pPr>
        <w:pStyle w:val="5"/>
        <w:spacing w:line="288" w:lineRule="auto"/>
        <w:jc w:val="center"/>
      </w:pPr>
      <w:r>
        <w:t>Тема 1.7. Государственные нормативные требования по охране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Государственные нормативные требования по охране труда. Порядок разработки, принятия, внедрения нормативных требований.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Технические регламенты и изменение всей системы нормативных актов по безопасности в Российской Федерации. Международные и европейские стандарты и </w:t>
      </w:r>
      <w:r>
        <w:rPr>
          <w:sz w:val="28"/>
        </w:rPr>
        <w:lastRenderedPageBreak/>
        <w:t>нормы. Проблемы гармонизации российских норм с международными нормами и нормами Европейского Союза.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Национальные и государственные (ГОСТ) стандарты.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4516C8" w:rsidRDefault="004516C8" w:rsidP="006335FB">
      <w:pPr>
        <w:pStyle w:val="31"/>
        <w:spacing w:line="288" w:lineRule="auto"/>
      </w:pPr>
    </w:p>
    <w:p w:rsidR="004516C8" w:rsidRDefault="004516C8" w:rsidP="00AF7974">
      <w:pPr>
        <w:pStyle w:val="31"/>
        <w:spacing w:line="288" w:lineRule="auto"/>
        <w:jc w:val="center"/>
      </w:pPr>
      <w:r>
        <w:t>Тема 1.8. Обязанности и ответственность работников по соблюдению требований охраны труда и трудового распорядка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Трудовые обязанности работников по охране труда.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Ответственность работников за невыполнение требований охраны труда (своих трудовых обязанностей).</w:t>
      </w:r>
    </w:p>
    <w:p w:rsidR="00AF7974" w:rsidRDefault="00AF7974" w:rsidP="00AF7974">
      <w:pPr>
        <w:pStyle w:val="31"/>
        <w:spacing w:line="288" w:lineRule="auto"/>
        <w:ind w:firstLine="0"/>
        <w:jc w:val="center"/>
        <w:rPr>
          <w:b w:val="0"/>
          <w:bCs w:val="0"/>
        </w:rPr>
      </w:pPr>
    </w:p>
    <w:p w:rsidR="004516C8" w:rsidRDefault="004516C8" w:rsidP="00AF7974">
      <w:pPr>
        <w:pStyle w:val="31"/>
        <w:spacing w:line="288" w:lineRule="auto"/>
        <w:ind w:firstLine="0"/>
        <w:jc w:val="center"/>
      </w:pPr>
      <w:r>
        <w:t xml:space="preserve">Тема 1.9. Обязанности  и  ответственность  должностных  лиц  </w:t>
      </w:r>
      <w:proofErr w:type="gramStart"/>
      <w:r>
        <w:t>по</w:t>
      </w:r>
      <w:proofErr w:type="gramEnd"/>
    </w:p>
    <w:p w:rsidR="004516C8" w:rsidRDefault="004516C8" w:rsidP="006335FB">
      <w:pPr>
        <w:pStyle w:val="31"/>
        <w:spacing w:line="288" w:lineRule="auto"/>
      </w:pPr>
      <w:r>
        <w:t xml:space="preserve"> соблюдению требований законодательства о труде и об охране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4516C8" w:rsidRDefault="004516C8" w:rsidP="006335FB">
      <w:pPr>
        <w:pStyle w:val="31"/>
        <w:spacing w:line="288" w:lineRule="auto"/>
      </w:pPr>
      <w:r>
        <w:t>Раздел 2. Основы управления охраной труда в организации</w:t>
      </w:r>
    </w:p>
    <w:p w:rsidR="004516C8" w:rsidRDefault="004516C8" w:rsidP="006335FB">
      <w:pPr>
        <w:pStyle w:val="3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2.1. Обязанности работодателя по обеспечению безопасных условий и охраны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Обязанности работодателя по соблюдению 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 работников в процессе трудовой деятельности.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 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– руководителей и специалистов.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Служба (специалист) охраны труда организац</w:t>
      </w:r>
      <w:proofErr w:type="gramStart"/>
      <w:r>
        <w:rPr>
          <w:sz w:val="28"/>
        </w:rPr>
        <w:t>ии  и ее</w:t>
      </w:r>
      <w:proofErr w:type="gramEnd"/>
      <w:r>
        <w:rPr>
          <w:sz w:val="28"/>
        </w:rPr>
        <w:t xml:space="preserve"> (его) функции.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Организация внутрифирменного (многоступенчатого) контроля.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Организация рассмотрения вопросов охраны труда руководителями.</w:t>
      </w:r>
    </w:p>
    <w:p w:rsidR="004516C8" w:rsidRDefault="004516C8" w:rsidP="006335FB">
      <w:pPr>
        <w:pStyle w:val="2"/>
        <w:spacing w:line="288" w:lineRule="auto"/>
      </w:pPr>
      <w:r>
        <w:t>Организация целевых и комплексных проверок.</w:t>
      </w:r>
    </w:p>
    <w:p w:rsidR="00AF7974" w:rsidRDefault="004516C8" w:rsidP="00AF7974">
      <w:pPr>
        <w:pStyle w:val="31"/>
        <w:spacing w:line="288" w:lineRule="auto"/>
        <w:jc w:val="center"/>
      </w:pPr>
      <w:r>
        <w:t>Тема 2.2. Управление внутренней мотивацией работников на безопасный труд и соблюдение требований охраны труда</w:t>
      </w:r>
    </w:p>
    <w:p w:rsidR="004516C8" w:rsidRPr="00AF7974" w:rsidRDefault="004516C8" w:rsidP="00AF7974">
      <w:pPr>
        <w:pStyle w:val="31"/>
        <w:spacing w:line="288" w:lineRule="auto"/>
        <w:rPr>
          <w:b w:val="0"/>
        </w:rPr>
      </w:pPr>
      <w:r w:rsidRPr="00AF7974">
        <w:rPr>
          <w:b w:val="0"/>
        </w:rPr>
        <w:lastRenderedPageBreak/>
        <w:t>Человеческий фактор, оказывающий влияние на решение вопросов охраны труда. Психологические (личностные) причины травматизма. Понятие «культура охраны труда». Работник как личность. Построение системы поощрений и наказаний. Организация соревнования по лучшее рабочее место по охране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Вовлечение работников в управление охраной труда. Организация ступенчатого «административно-общественного» контроля.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Организация информирования работников по вопросам охраны труда.</w:t>
      </w:r>
    </w:p>
    <w:p w:rsidR="004516C8" w:rsidRDefault="004516C8" w:rsidP="006335FB">
      <w:pPr>
        <w:pStyle w:val="2"/>
        <w:spacing w:line="288" w:lineRule="auto"/>
      </w:pPr>
      <w:r>
        <w:t>Всемирный день охраны труда. Организация «Дня охраны труда».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2.3. Организация системы управления охраной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Руководство МОТ-СУОТ 2001, </w:t>
      </w:r>
      <w:r>
        <w:rPr>
          <w:sz w:val="28"/>
          <w:lang w:val="en-US"/>
        </w:rPr>
        <w:t>OHSAS</w:t>
      </w:r>
      <w:r>
        <w:rPr>
          <w:sz w:val="28"/>
        </w:rPr>
        <w:t xml:space="preserve"> 18001-1996,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12.0.006-2002 (с учетом Изменения № 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осведомлённость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Отчётные данные и их анализ; Аудит функционирования СУОТ; Анализ эффективности СУОТ со стороны руководства; Проведение корректирующих мероприятий. Процедуры непрерывного совершенствования деятельности по охране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Планирование и финансирование мероприятий по охране труда.</w:t>
      </w:r>
    </w:p>
    <w:p w:rsidR="004516C8" w:rsidRDefault="004516C8" w:rsidP="00AF7974">
      <w:pPr>
        <w:pStyle w:val="31"/>
        <w:spacing w:line="288" w:lineRule="auto"/>
        <w:jc w:val="center"/>
      </w:pPr>
      <w:r>
        <w:t>Тема 2.4. Социальное партнерство работодателя и работников в сфере охраны труда. Организация общественного контроля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Работники и их доверенные лица. Комитеты (комиссии) по охране труда. Уполномоченные (доверенные) лица по охране труда. </w:t>
      </w:r>
    </w:p>
    <w:p w:rsidR="004516C8" w:rsidRDefault="004516C8" w:rsidP="006335FB">
      <w:pPr>
        <w:pStyle w:val="2"/>
        <w:spacing w:line="288" w:lineRule="auto"/>
      </w:pPr>
      <w:r>
        <w:t xml:space="preserve">Уполномоченные (доверенные) лица работников по охране труда –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= порядок </w:t>
      </w:r>
      <w:r>
        <w:lastRenderedPageBreak/>
        <w:t>выбора уполномоченных по охране труда; = основные задачи уполномоченных по охране труда; = права уполномоченных по охране труда; = порядок их взаимодействия с руководителями и специалистами организации.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Планирование работ по охране труда. Коллективный договор. Соглашение по охране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2.5. Аттестация рабочих мест по условиям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Цели, задачи и порядок проведения аттестации рабочих мест.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Подведение итогов, анализ и планирование мероприятий.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Использование результатов аттестации рабочих мест по условиям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2.6. Разработка инструкций по охране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4516C8" w:rsidRDefault="004516C8" w:rsidP="006335FB">
      <w:pPr>
        <w:pStyle w:val="31"/>
        <w:spacing w:line="288" w:lineRule="auto"/>
      </w:pPr>
    </w:p>
    <w:p w:rsidR="004516C8" w:rsidRDefault="004516C8" w:rsidP="00AF7974">
      <w:pPr>
        <w:pStyle w:val="31"/>
        <w:spacing w:line="288" w:lineRule="auto"/>
        <w:jc w:val="center"/>
      </w:pPr>
      <w:r>
        <w:t xml:space="preserve">Тема 2.7. Организация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Обязанности 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 требований охраны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>
        <w:rPr>
          <w:sz w:val="28"/>
        </w:rPr>
        <w:t>обучения по охране</w:t>
      </w:r>
      <w:proofErr w:type="gramEnd"/>
      <w:r>
        <w:rPr>
          <w:sz w:val="28"/>
        </w:rPr>
        <w:t xml:space="preserve"> труда и проверки знаний требований охраны труда рабочих.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обучения по охране труда и проверки </w:t>
      </w:r>
      <w:proofErr w:type="gramStart"/>
      <w:r>
        <w:rPr>
          <w:sz w:val="28"/>
        </w:rPr>
        <w:t>знаний требований охраны труда руководителей</w:t>
      </w:r>
      <w:proofErr w:type="gramEnd"/>
      <w:r>
        <w:rPr>
          <w:sz w:val="28"/>
        </w:rPr>
        <w:t xml:space="preserve"> и специалистов.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spacing w:line="288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Тема 2.8. Предоставление компенсаций за условия труда; обеспечение работников средствами индивидуальной защиты</w:t>
      </w:r>
    </w:p>
    <w:p w:rsidR="004516C8" w:rsidRDefault="004516C8" w:rsidP="006335FB">
      <w:pPr>
        <w:pStyle w:val="2"/>
        <w:spacing w:line="288" w:lineRule="auto"/>
      </w:pPr>
      <w:r>
        <w:t>Компенсации за условия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</w:t>
      </w:r>
      <w:proofErr w:type="spellStart"/>
      <w:proofErr w:type="gramStart"/>
      <w:r>
        <w:rPr>
          <w:sz w:val="28"/>
        </w:rPr>
        <w:t>и</w:t>
      </w:r>
      <w:proofErr w:type="gramEnd"/>
      <w:r>
        <w:rPr>
          <w:sz w:val="28"/>
        </w:rPr>
        <w:t>.п</w:t>
      </w:r>
      <w:proofErr w:type="spellEnd"/>
      <w:r>
        <w:rPr>
          <w:sz w:val="28"/>
        </w:rPr>
        <w:t xml:space="preserve">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выдачей работникам средств индивидуальной защиты.</w:t>
      </w:r>
    </w:p>
    <w:p w:rsidR="004516C8" w:rsidRDefault="004516C8" w:rsidP="006335FB">
      <w:pPr>
        <w:pStyle w:val="3"/>
        <w:spacing w:before="0" w:after="0"/>
        <w:ind w:firstLine="709"/>
        <w:rPr>
          <w:rFonts w:ascii="Times New Roman" w:hAnsi="Times New Roman"/>
          <w:sz w:val="28"/>
        </w:rPr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2.9. Основы предупреждения профессиональной заболеваемости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Основные причины профессиональной заболеваемости.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Понятие о производственно-обусловленной заболеваемости.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Виды наиболее распространенных профессиональных заболеваний и причины их возникновения.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Основные превентивные мероприятия по профилактике профессиональных заболеваний. </w:t>
      </w:r>
    </w:p>
    <w:p w:rsidR="004516C8" w:rsidRDefault="004516C8" w:rsidP="006335FB">
      <w:pPr>
        <w:pStyle w:val="a4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Профессиональная пригодность и профотбор.</w:t>
      </w:r>
    </w:p>
    <w:p w:rsidR="004516C8" w:rsidRDefault="004516C8" w:rsidP="006335FB">
      <w:pPr>
        <w:pStyle w:val="a4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Предварительные (при приеме на работу) и периодические медицинские осмотры.</w:t>
      </w:r>
    </w:p>
    <w:p w:rsidR="004516C8" w:rsidRDefault="004516C8" w:rsidP="006335FB">
      <w:pPr>
        <w:pStyle w:val="2"/>
        <w:spacing w:line="288" w:lineRule="auto"/>
      </w:pPr>
      <w:r>
        <w:t>Бесплатное обеспечение работников молоком и лечебно-профилактическим питанием.</w:t>
      </w:r>
    </w:p>
    <w:p w:rsidR="004516C8" w:rsidRDefault="004516C8" w:rsidP="006335FB">
      <w:pPr>
        <w:pStyle w:val="2"/>
        <w:spacing w:line="288" w:lineRule="auto"/>
      </w:pPr>
      <w:r>
        <w:t>Санитарно-бытовое и лечебно-профилактическое обеспечение работников.</w:t>
      </w: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2.10. Документация и отчетность по охране труда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необходимой документации по охране труда.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>
        <w:rPr>
          <w:sz w:val="28"/>
        </w:rPr>
        <w:t>обучения по охране</w:t>
      </w:r>
      <w:proofErr w:type="gramEnd"/>
      <w:r>
        <w:rPr>
          <w:sz w:val="28"/>
        </w:rPr>
        <w:t xml:space="preserve"> труда. 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Отчетность и формы отчетных документов по охране труда.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Порядок и сроки хранения документов различного типа.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2.11. Сертификация работ по охране труда в организациях</w:t>
      </w:r>
    </w:p>
    <w:p w:rsidR="004516C8" w:rsidRDefault="004516C8" w:rsidP="006335FB">
      <w:pPr>
        <w:pStyle w:val="2"/>
        <w:spacing w:line="288" w:lineRule="auto"/>
      </w:pPr>
      <w: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1"/>
        <w:spacing w:line="288" w:lineRule="auto"/>
        <w:jc w:val="center"/>
      </w:pPr>
      <w:r>
        <w:t>Раздел 3. Специальные вопросы обеспечения требований охраны труда</w:t>
      </w:r>
    </w:p>
    <w:p w:rsidR="004516C8" w:rsidRDefault="004516C8" w:rsidP="006335FB">
      <w:pPr>
        <w:pStyle w:val="31"/>
        <w:spacing w:line="288" w:lineRule="auto"/>
      </w:pPr>
      <w:r>
        <w:t>и безопасности производственной деятельности</w:t>
      </w:r>
    </w:p>
    <w:p w:rsidR="004516C8" w:rsidRDefault="004516C8" w:rsidP="006335FB">
      <w:pPr>
        <w:pStyle w:val="31"/>
        <w:spacing w:line="288" w:lineRule="auto"/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3.1. Основы предупреждения производственного травматизма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Основные виды средств коллективной защиты.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Основные организационные приемы предотвращения травматизма.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1"/>
        <w:spacing w:line="288" w:lineRule="auto"/>
        <w:jc w:val="center"/>
      </w:pPr>
      <w:r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:rsidR="004516C8" w:rsidRDefault="004516C8" w:rsidP="006335FB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4516C8" w:rsidRDefault="004516C8" w:rsidP="006335FB">
      <w:pPr>
        <w:pStyle w:val="2"/>
        <w:spacing w:line="288" w:lineRule="auto"/>
      </w:pPr>
      <w: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4516C8" w:rsidRDefault="004516C8" w:rsidP="006335FB">
      <w:pPr>
        <w:pStyle w:val="21"/>
        <w:spacing w:line="288" w:lineRule="auto"/>
        <w:ind w:firstLine="709"/>
        <w:jc w:val="both"/>
        <w:rPr>
          <w:b/>
          <w:color w:val="808000"/>
        </w:rPr>
      </w:pPr>
    </w:p>
    <w:p w:rsidR="004516C8" w:rsidRDefault="004516C8" w:rsidP="00AF7974">
      <w:pPr>
        <w:pStyle w:val="21"/>
        <w:spacing w:line="288" w:lineRule="auto"/>
        <w:ind w:firstLine="709"/>
        <w:jc w:val="center"/>
        <w:rPr>
          <w:b/>
        </w:rPr>
      </w:pPr>
      <w:r>
        <w:rPr>
          <w:b/>
        </w:rPr>
        <w:t>Тема 3.3. Коллективные средства защиты: вентиляция, освещение, защита от шума и вибрации</w:t>
      </w:r>
    </w:p>
    <w:p w:rsidR="004516C8" w:rsidRDefault="004516C8" w:rsidP="006335FB">
      <w:pPr>
        <w:pStyle w:val="2"/>
        <w:autoSpaceDE w:val="0"/>
        <w:autoSpaceDN w:val="0"/>
        <w:adjustRightInd w:val="0"/>
        <w:spacing w:line="288" w:lineRule="auto"/>
      </w:pPr>
      <w:r>
        <w:t xml:space="preserve"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</w:t>
      </w:r>
      <w:r>
        <w:lastRenderedPageBreak/>
        <w:t>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4516C8" w:rsidRDefault="004516C8" w:rsidP="006335FB">
      <w:pPr>
        <w:pStyle w:val="2"/>
        <w:autoSpaceDE w:val="0"/>
        <w:autoSpaceDN w:val="0"/>
        <w:adjustRightInd w:val="0"/>
        <w:spacing w:line="288" w:lineRule="auto"/>
      </w:pPr>
      <w: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>
        <w:t>вибродемпфирование</w:t>
      </w:r>
      <w:proofErr w:type="spellEnd"/>
      <w:r>
        <w:t xml:space="preserve">, </w:t>
      </w:r>
      <w:proofErr w:type="gramStart"/>
      <w:r>
        <w:t>динамическое</w:t>
      </w:r>
      <w:proofErr w:type="gramEnd"/>
      <w:r>
        <w:t xml:space="preserve"> </w:t>
      </w:r>
      <w:proofErr w:type="spellStart"/>
      <w:r>
        <w:t>виброгашение</w:t>
      </w:r>
      <w:proofErr w:type="spellEnd"/>
      <w:r>
        <w:t>, активная и пассивная виброизоляция.</w:t>
      </w:r>
    </w:p>
    <w:p w:rsidR="004516C8" w:rsidRDefault="004516C8" w:rsidP="006335FB">
      <w:pPr>
        <w:pStyle w:val="2"/>
        <w:autoSpaceDE w:val="0"/>
        <w:autoSpaceDN w:val="0"/>
        <w:adjustRightInd w:val="0"/>
        <w:spacing w:line="288" w:lineRule="auto"/>
      </w:pPr>
      <w:r>
        <w:t xml:space="preserve"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 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21"/>
        <w:spacing w:line="288" w:lineRule="auto"/>
        <w:ind w:firstLine="709"/>
        <w:jc w:val="center"/>
        <w:rPr>
          <w:b/>
        </w:rPr>
      </w:pPr>
      <w:r>
        <w:rPr>
          <w:b/>
        </w:rPr>
        <w:t>Тема 3.4. Опасные производственные объекты и обеспечение промышленной безопасности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Основные мероприятия по обеспечению безопасности сосудов под давлением.</w:t>
      </w:r>
    </w:p>
    <w:p w:rsidR="004516C8" w:rsidRDefault="004516C8" w:rsidP="006335FB">
      <w:pPr>
        <w:pStyle w:val="2"/>
        <w:autoSpaceDE w:val="0"/>
        <w:autoSpaceDN w:val="0"/>
        <w:adjustRightInd w:val="0"/>
        <w:spacing w:line="288" w:lineRule="auto"/>
      </w:pPr>
      <w:r>
        <w:t xml:space="preserve"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>
        <w:t>Безопасная арматура для емкостей и контрольно - измерительные приборы КИП).</w:t>
      </w:r>
      <w:proofErr w:type="gramEnd"/>
      <w:r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4516C8" w:rsidRDefault="004516C8" w:rsidP="006335FB">
      <w:pPr>
        <w:pStyle w:val="2"/>
        <w:spacing w:line="288" w:lineRule="auto"/>
      </w:pPr>
      <w:r>
        <w:t>Основные мероприятия по обеспечению безопасности подъемных механизмов.</w:t>
      </w:r>
    </w:p>
    <w:p w:rsidR="004516C8" w:rsidRDefault="004516C8" w:rsidP="006335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Основные мероприятия по обеспечению безопасности газового хозяйства.</w:t>
      </w:r>
    </w:p>
    <w:p w:rsidR="004516C8" w:rsidRDefault="004516C8" w:rsidP="006335FB">
      <w:pPr>
        <w:pStyle w:val="2"/>
        <w:spacing w:line="288" w:lineRule="auto"/>
      </w:pPr>
      <w:r>
        <w:t>Основные мероприятия по обеспечению безопасности холодильной техники.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1"/>
        <w:spacing w:line="288" w:lineRule="auto"/>
        <w:jc w:val="center"/>
      </w:pPr>
      <w:r>
        <w:lastRenderedPageBreak/>
        <w:t>Тема 3.5. Организация безопасного производства работ с повышенной опасностью</w:t>
      </w:r>
    </w:p>
    <w:p w:rsidR="004516C8" w:rsidRDefault="004516C8" w:rsidP="006335FB">
      <w:pPr>
        <w:pStyle w:val="2"/>
        <w:spacing w:line="288" w:lineRule="auto"/>
      </w:pPr>
      <w:r>
        <w:t>Перечень работ с повышенной опасностью.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Порядок оформления допуска к работам с повышенной опасностью.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Требования безопасности для работ с повышенной опасностью.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3.6. Обеспечение электробезопасности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Основные причины и виды </w:t>
      </w:r>
      <w:proofErr w:type="spellStart"/>
      <w:r>
        <w:rPr>
          <w:sz w:val="28"/>
        </w:rPr>
        <w:t>электротравматизма</w:t>
      </w:r>
      <w:proofErr w:type="spellEnd"/>
      <w:r>
        <w:rPr>
          <w:sz w:val="28"/>
        </w:rPr>
        <w:t xml:space="preserve">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Специфика поражающего действия электрического тока. Пороговые </w:t>
      </w:r>
      <w:proofErr w:type="gramStart"/>
      <w:r>
        <w:rPr>
          <w:sz w:val="28"/>
        </w:rPr>
        <w:t>ощутимый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неотпускающий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фибрилляционный</w:t>
      </w:r>
      <w:proofErr w:type="spellEnd"/>
      <w:r>
        <w:rPr>
          <w:sz w:val="28"/>
        </w:rPr>
        <w:t xml:space="preserve"> токи. Напряжение прикосновения. Факторы поражающего действия электрического тока.</w:t>
      </w:r>
    </w:p>
    <w:p w:rsidR="004516C8" w:rsidRDefault="004516C8" w:rsidP="006335FB">
      <w:pPr>
        <w:pStyle w:val="2"/>
        <w:spacing w:line="288" w:lineRule="auto"/>
      </w:pPr>
      <w: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4516C8" w:rsidRDefault="004516C8" w:rsidP="006335FB">
      <w:pPr>
        <w:pStyle w:val="2"/>
        <w:spacing w:line="288" w:lineRule="auto"/>
      </w:pPr>
      <w:r>
        <w:t>Организационные мероприятия по безопасному выполнению работ в электроустановках.</w:t>
      </w:r>
    </w:p>
    <w:p w:rsidR="004516C8" w:rsidRDefault="004516C8" w:rsidP="006335FB">
      <w:pPr>
        <w:pStyle w:val="2"/>
        <w:spacing w:line="288" w:lineRule="auto"/>
        <w:rPr>
          <w:i/>
        </w:rPr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3.7. Обеспечение пожарной безопасности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Основные понятия о горении и распространении пламени. Опасные (поражающие) факторы пожара и взрыва. </w:t>
      </w:r>
    </w:p>
    <w:p w:rsidR="004516C8" w:rsidRDefault="004516C8" w:rsidP="006335FB">
      <w:pPr>
        <w:pStyle w:val="2"/>
        <w:spacing w:line="288" w:lineRule="auto"/>
      </w:pPr>
      <w: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Задачи пожарной профилактики. Системы пожарной защиты.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Категорирование помещений по взрывопожарной и пожарной опасности.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Средства оповещения и тушения пожаров. Эвакуация людей при пожаре.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Обязанность и ответственность администрации предприятия в области пожарной безопасности.</w:t>
      </w:r>
    </w:p>
    <w:p w:rsidR="004516C8" w:rsidRDefault="004516C8" w:rsidP="006335FB">
      <w:pPr>
        <w:spacing w:line="288" w:lineRule="auto"/>
        <w:ind w:firstLine="709"/>
        <w:jc w:val="both"/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3.8. Обеспечение безопасности работников в аварийных ситуациях</w:t>
      </w:r>
    </w:p>
    <w:p w:rsidR="004516C8" w:rsidRDefault="004516C8" w:rsidP="006335FB">
      <w:pPr>
        <w:pStyle w:val="-"/>
        <w:spacing w:before="0" w:after="0" w:line="288" w:lineRule="auto"/>
        <w:ind w:left="0" w:firstLine="709"/>
        <w:rPr>
          <w:spacing w:val="-2"/>
          <w:sz w:val="28"/>
        </w:rPr>
      </w:pPr>
      <w:r>
        <w:rPr>
          <w:sz w:val="28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</w:t>
      </w:r>
      <w:r>
        <w:rPr>
          <w:i/>
          <w:sz w:val="28"/>
        </w:rPr>
        <w:t xml:space="preserve"> </w:t>
      </w:r>
      <w:r>
        <w:rPr>
          <w:sz w:val="28"/>
        </w:rPr>
        <w:t>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</w:t>
      </w:r>
      <w:r>
        <w:rPr>
          <w:spacing w:val="-2"/>
          <w:sz w:val="28"/>
        </w:rPr>
        <w:t>роведение регулярных тренировок по предупреждению аварийных ситуаций, обеспечению готовности к ним и реагированию.</w:t>
      </w:r>
    </w:p>
    <w:p w:rsidR="004516C8" w:rsidRDefault="004516C8" w:rsidP="006335FB">
      <w:pPr>
        <w:spacing w:line="288" w:lineRule="auto"/>
        <w:ind w:firstLine="709"/>
        <w:jc w:val="both"/>
      </w:pPr>
    </w:p>
    <w:p w:rsidR="004516C8" w:rsidRDefault="004516C8" w:rsidP="00AF7974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Социальная защита пострадавших на производстве</w:t>
      </w:r>
    </w:p>
    <w:p w:rsidR="004516C8" w:rsidRDefault="004516C8" w:rsidP="006335FB">
      <w:pPr>
        <w:pStyle w:val="a0"/>
      </w:pPr>
    </w:p>
    <w:p w:rsidR="004516C8" w:rsidRDefault="004516C8" w:rsidP="006335FB">
      <w:pPr>
        <w:pStyle w:val="5"/>
        <w:spacing w:line="288" w:lineRule="auto"/>
      </w:pPr>
      <w:r>
        <w:t>Тема 4.1. Общие правовые  принципы возмещения причиненного вреда</w:t>
      </w:r>
    </w:p>
    <w:p w:rsidR="004516C8" w:rsidRDefault="004516C8" w:rsidP="006335FB">
      <w:pPr>
        <w:pStyle w:val="2"/>
        <w:spacing w:line="288" w:lineRule="auto"/>
      </w:pPr>
      <w:r>
        <w:t xml:space="preserve">Понятие вреда, возмещения вреда и </w:t>
      </w:r>
      <w:proofErr w:type="spellStart"/>
      <w:r>
        <w:t>причинителя</w:t>
      </w:r>
      <w:proofErr w:type="spellEnd"/>
      <w:r>
        <w:t xml:space="preserve"> вреда в гражданском праве. Третьи лица. Ответственность юридического лица или гражданина за вред, причиненный его работником. </w:t>
      </w:r>
      <w:r>
        <w:rPr>
          <w:spacing w:val="-4"/>
        </w:rPr>
        <w:t>Ответственность за вред, причиненный деятельностью, создающей повышенную опасность для окружающих.</w:t>
      </w:r>
      <w:r>
        <w:t xml:space="preserve">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4516C8" w:rsidRDefault="004516C8" w:rsidP="006335FB">
      <w:pPr>
        <w:pStyle w:val="2"/>
        <w:spacing w:line="288" w:lineRule="auto"/>
        <w:rPr>
          <w:sz w:val="24"/>
        </w:rPr>
      </w:pPr>
    </w:p>
    <w:p w:rsidR="004516C8" w:rsidRDefault="004516C8" w:rsidP="00AF7974">
      <w:pPr>
        <w:pStyle w:val="31"/>
        <w:spacing w:line="288" w:lineRule="auto"/>
        <w:jc w:val="center"/>
      </w:pPr>
      <w:r>
        <w:t>Тема 4.2. Обязательное социальное страхование от несчастных случаев на производстве и профессиональных заболеваний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 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Страховые тарифы. Страховые взносы.</w:t>
      </w:r>
    </w:p>
    <w:p w:rsidR="004516C8" w:rsidRDefault="004516C8" w:rsidP="006335FB">
      <w:pPr>
        <w:pStyle w:val="31"/>
        <w:spacing w:line="288" w:lineRule="auto"/>
      </w:pPr>
    </w:p>
    <w:p w:rsidR="004516C8" w:rsidRDefault="004516C8" w:rsidP="00AF7974">
      <w:pPr>
        <w:pStyle w:val="31"/>
        <w:spacing w:line="288" w:lineRule="auto"/>
        <w:ind w:firstLine="0"/>
        <w:jc w:val="center"/>
      </w:pPr>
      <w:r>
        <w:t>Тема 4.3. Порядок расследования и учета несчастных случаев на производстве</w:t>
      </w:r>
    </w:p>
    <w:p w:rsidR="004516C8" w:rsidRDefault="004516C8" w:rsidP="006335FB">
      <w:pPr>
        <w:pStyle w:val="2"/>
        <w:spacing w:line="288" w:lineRule="auto"/>
      </w:pPr>
      <w: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4516C8" w:rsidRDefault="004516C8" w:rsidP="006335FB">
      <w:pPr>
        <w:pStyle w:val="2"/>
        <w:spacing w:line="288" w:lineRule="auto"/>
      </w:pPr>
      <w: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4516C8" w:rsidRDefault="004516C8" w:rsidP="00AF7974">
      <w:pPr>
        <w:pStyle w:val="2"/>
        <w:spacing w:line="288" w:lineRule="auto"/>
        <w:jc w:val="center"/>
        <w:rPr>
          <w:b/>
        </w:rPr>
      </w:pPr>
      <w:r>
        <w:rPr>
          <w:b/>
        </w:rPr>
        <w:t>Тема 4.4. Порядок расследования и учета профессиональных заболеваний</w:t>
      </w:r>
    </w:p>
    <w:p w:rsidR="004516C8" w:rsidRDefault="004516C8" w:rsidP="006335FB">
      <w:pPr>
        <w:pStyle w:val="a0"/>
        <w:spacing w:line="288" w:lineRule="auto"/>
        <w:ind w:firstLine="709"/>
        <w:rPr>
          <w:sz w:val="28"/>
        </w:rPr>
      </w:pPr>
      <w:r>
        <w:rPr>
          <w:sz w:val="28"/>
        </w:rPr>
        <w:t xml:space="preserve">Причины профессиональных заболеваний и их классификация. Расследование и учет острых и хронических профессиональных заболеваний (отравлений), </w:t>
      </w:r>
      <w:r>
        <w:rPr>
          <w:sz w:val="28"/>
        </w:rPr>
        <w:lastRenderedPageBreak/>
        <w:t>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4516C8" w:rsidRDefault="004516C8" w:rsidP="006335FB">
      <w:pPr>
        <w:pStyle w:val="a0"/>
        <w:spacing w:line="288" w:lineRule="auto"/>
        <w:ind w:firstLine="709"/>
        <w:rPr>
          <w:sz w:val="28"/>
        </w:rPr>
      </w:pPr>
      <w:r>
        <w:rPr>
          <w:sz w:val="28"/>
        </w:rPr>
        <w:t>Порядок расследования обстоятельств и причин возникновения профессионального заболевания.</w:t>
      </w:r>
    </w:p>
    <w:p w:rsidR="004516C8" w:rsidRDefault="004516C8" w:rsidP="00AF7974">
      <w:pPr>
        <w:pStyle w:val="a0"/>
        <w:spacing w:line="288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Тема 4.5. Оказание первой помощи пострадавшим на производстве</w:t>
      </w:r>
    </w:p>
    <w:p w:rsidR="004516C8" w:rsidRDefault="004516C8" w:rsidP="006335FB">
      <w:pPr>
        <w:pStyle w:val="2"/>
        <w:spacing w:line="288" w:lineRule="auto"/>
      </w:pPr>
      <w: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Первая медицинская помощь при травмах (переломах, растяжениях связок, вывихах, ушибах и т.п.).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Особенности оказания первой медицинской помощи пострадавшим в чрезвычайной ситуациях, дорожно-транспортных авариях, на пожаре и др.</w:t>
      </w:r>
      <w:proofErr w:type="gramEnd"/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Переноска транспортировка пострадавших с учетом их состояния и характера повреждения.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Рекомендации по оказанию первой помощи. Демонстрация приемов.</w:t>
      </w:r>
    </w:p>
    <w:p w:rsidR="004516C8" w:rsidRDefault="004516C8" w:rsidP="006335FB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Требования к персоналу при оказании первой помощи.</w:t>
      </w:r>
    </w:p>
    <w:p w:rsidR="004516C8" w:rsidRDefault="004516C8" w:rsidP="006335FB">
      <w:pPr>
        <w:spacing w:line="288" w:lineRule="auto"/>
        <w:ind w:firstLine="709"/>
        <w:jc w:val="both"/>
        <w:rPr>
          <w:b/>
          <w:i/>
          <w:sz w:val="28"/>
        </w:rPr>
      </w:pPr>
    </w:p>
    <w:p w:rsidR="004516C8" w:rsidRDefault="004516C8" w:rsidP="00AF7974">
      <w:pPr>
        <w:spacing w:line="288" w:lineRule="auto"/>
        <w:ind w:firstLine="709"/>
        <w:rPr>
          <w:sz w:val="28"/>
        </w:rPr>
      </w:pPr>
      <w:bookmarkStart w:id="0" w:name="_GoBack"/>
      <w:bookmarkEnd w:id="0"/>
      <w:r>
        <w:rPr>
          <w:b/>
          <w:i/>
          <w:sz w:val="28"/>
        </w:rPr>
        <w:t>Проверка знаний. Консультирование, тестирование (самоконтроль), экзамен. Суммарно - 8 часов.</w:t>
      </w:r>
    </w:p>
    <w:p w:rsidR="00553803" w:rsidRDefault="00553803" w:rsidP="006335FB"/>
    <w:sectPr w:rsidR="00553803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8"/>
    <w:rsid w:val="004516C8"/>
    <w:rsid w:val="00553803"/>
    <w:rsid w:val="006335FB"/>
    <w:rsid w:val="00A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4516C8"/>
    <w:pPr>
      <w:keepNext/>
      <w:keepLines/>
      <w:spacing w:before="240" w:after="120" w:line="288" w:lineRule="auto"/>
      <w:ind w:firstLine="567"/>
      <w:jc w:val="both"/>
      <w:outlineLvl w:val="2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16C8"/>
    <w:pPr>
      <w:keepNext/>
      <w:spacing w:line="360" w:lineRule="auto"/>
      <w:ind w:firstLine="709"/>
      <w:jc w:val="both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516C8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516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0">
    <w:name w:val="Основной абзац"/>
    <w:rsid w:val="004516C8"/>
    <w:pPr>
      <w:spacing w:after="0" w:line="245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4516C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Основной текст Знак"/>
    <w:basedOn w:val="a1"/>
    <w:link w:val="a4"/>
    <w:semiHidden/>
    <w:rsid w:val="00451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4516C8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color w:val="000000"/>
    </w:rPr>
  </w:style>
  <w:style w:type="character" w:customStyle="1" w:styleId="a7">
    <w:name w:val="Основной текст с отступом Знак"/>
    <w:basedOn w:val="a1"/>
    <w:link w:val="a6"/>
    <w:semiHidden/>
    <w:rsid w:val="004516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516C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semiHidden/>
    <w:rsid w:val="00451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4516C8"/>
    <w:pPr>
      <w:spacing w:line="360" w:lineRule="auto"/>
      <w:ind w:firstLine="709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1"/>
    <w:link w:val="31"/>
    <w:semiHidden/>
    <w:rsid w:val="004516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516C8"/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451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Список -"/>
    <w:basedOn w:val="a"/>
    <w:rsid w:val="004516C8"/>
    <w:pPr>
      <w:overflowPunct w:val="0"/>
      <w:autoSpaceDE w:val="0"/>
      <w:autoSpaceDN w:val="0"/>
      <w:adjustRightInd w:val="0"/>
      <w:spacing w:before="20" w:after="40" w:line="252" w:lineRule="auto"/>
      <w:ind w:left="567" w:hanging="567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4516C8"/>
    <w:pPr>
      <w:keepNext/>
      <w:keepLines/>
      <w:spacing w:before="240" w:after="120" w:line="288" w:lineRule="auto"/>
      <w:ind w:firstLine="567"/>
      <w:jc w:val="both"/>
      <w:outlineLvl w:val="2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16C8"/>
    <w:pPr>
      <w:keepNext/>
      <w:spacing w:line="360" w:lineRule="auto"/>
      <w:ind w:firstLine="709"/>
      <w:jc w:val="both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516C8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516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0">
    <w:name w:val="Основной абзац"/>
    <w:rsid w:val="004516C8"/>
    <w:pPr>
      <w:spacing w:after="0" w:line="245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4516C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Основной текст Знак"/>
    <w:basedOn w:val="a1"/>
    <w:link w:val="a4"/>
    <w:semiHidden/>
    <w:rsid w:val="00451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4516C8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color w:val="000000"/>
    </w:rPr>
  </w:style>
  <w:style w:type="character" w:customStyle="1" w:styleId="a7">
    <w:name w:val="Основной текст с отступом Знак"/>
    <w:basedOn w:val="a1"/>
    <w:link w:val="a6"/>
    <w:semiHidden/>
    <w:rsid w:val="004516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516C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semiHidden/>
    <w:rsid w:val="00451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4516C8"/>
    <w:pPr>
      <w:spacing w:line="360" w:lineRule="auto"/>
      <w:ind w:firstLine="709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1"/>
    <w:link w:val="31"/>
    <w:semiHidden/>
    <w:rsid w:val="004516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516C8"/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451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Список -"/>
    <w:basedOn w:val="a"/>
    <w:rsid w:val="004516C8"/>
    <w:pPr>
      <w:overflowPunct w:val="0"/>
      <w:autoSpaceDE w:val="0"/>
      <w:autoSpaceDN w:val="0"/>
      <w:adjustRightInd w:val="0"/>
      <w:spacing w:before="20" w:after="40" w:line="252" w:lineRule="auto"/>
      <w:ind w:left="567" w:hanging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2016-10-21T11:32:00Z</cp:lastPrinted>
  <dcterms:created xsi:type="dcterms:W3CDTF">2016-06-21T12:38:00Z</dcterms:created>
  <dcterms:modified xsi:type="dcterms:W3CDTF">2016-10-21T11:32:00Z</dcterms:modified>
</cp:coreProperties>
</file>