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45" w:rsidRPr="00E73045" w:rsidRDefault="00E73045" w:rsidP="00E73045">
      <w:pPr>
        <w:shd w:val="clear" w:color="auto" w:fill="F8F8F8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bookmarkStart w:id="0" w:name="_GoBack"/>
      <w:r w:rsidRPr="00E73045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О проведении Единой недели иммунизации </w:t>
      </w:r>
      <w:bookmarkEnd w:id="0"/>
      <w:r w:rsidRPr="00E73045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на территории Волгоградской области в 2022 году</w:t>
      </w:r>
    </w:p>
    <w:p w:rsid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rStyle w:val="a4"/>
          <w:rFonts w:ascii="Arial" w:hAnsi="Arial" w:cs="Arial"/>
          <w:color w:val="242424"/>
          <w:sz w:val="21"/>
          <w:szCs w:val="21"/>
        </w:rPr>
      </w:pP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E73045">
        <w:rPr>
          <w:rStyle w:val="a4"/>
          <w:color w:val="242424"/>
        </w:rPr>
        <w:t>С 24 по 30 апреля 2022 года</w:t>
      </w:r>
      <w:r w:rsidRPr="00E73045">
        <w:rPr>
          <w:color w:val="242424"/>
        </w:rPr>
        <w:t> в Волгоградской области, как и в РФ с целью повышения уровня информированности населения и пропаганды иммунизации проводится ежегодная широкомасштабная акция – </w:t>
      </w:r>
      <w:r w:rsidRPr="00E73045">
        <w:rPr>
          <w:rStyle w:val="a4"/>
          <w:color w:val="242424"/>
        </w:rPr>
        <w:t>Единая Неделя Иммунизации (ЕНИ).</w:t>
      </w:r>
    </w:p>
    <w:p w:rsid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 xml:space="preserve">Иммунизация широко признана одной из самых успешных и экономически эффективных мер здравоохранения из всех существующих. Она позволяет ежегодно предотвращать от 2 до 3 миллионов случаев смерти и в настоящее время обеспечивает защиту детей не только от болезней, вакцины против которых имеются уже много лет, таких как дифтерия, столбняк, полиомиелит и корь, но также от пневмонии и </w:t>
      </w:r>
      <w:proofErr w:type="spellStart"/>
      <w:r w:rsidRPr="00E73045">
        <w:rPr>
          <w:color w:val="242424"/>
        </w:rPr>
        <w:t>ротавирусной</w:t>
      </w:r>
      <w:proofErr w:type="spellEnd"/>
      <w:r w:rsidRPr="00E73045">
        <w:rPr>
          <w:color w:val="242424"/>
        </w:rPr>
        <w:t xml:space="preserve"> диареи. Кроме того, благодаря новым и сложным вакцинам, в настоящее время можно защитить подростков и взрослых людей от таких болезней, представляющих угрозу для жизни, как грипп, менингит и рак (рак шейки матки).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E73045">
        <w:rPr>
          <w:color w:val="242424"/>
        </w:rPr>
        <w:t>Среди многих людей бытует мнение, что инфекции можно предотвратить с помощью закаливания, витаминов и др. Действительно, при простудных заболеваниях, острых респираторных вирусных инфекциях неспецифические меры укрепляют организм и повышают иммунные силы. Но никакое поливитаминное драже или пищевая добавка не спасут от дифтерии, гепатита, кори, полиомиелита и других инфекционных болезней, которые, с одной стороны, дают тяжелые осложнения и даже смертельные исходы, с другой стороны, быстро распространяются в коллективах, в местах скопления людей.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rStyle w:val="a4"/>
          <w:color w:val="242424"/>
        </w:rPr>
        <w:t>Только прививки могут защитить ребенка от таких заболеваний как полиомиелит, дифтерия, коклюш, туберкулез, столбняк, вирусный гепатит</w:t>
      </w:r>
      <w:proofErr w:type="gramStart"/>
      <w:r w:rsidRPr="00E73045">
        <w:rPr>
          <w:rStyle w:val="a4"/>
          <w:color w:val="242424"/>
        </w:rPr>
        <w:t xml:space="preserve"> В</w:t>
      </w:r>
      <w:proofErr w:type="gramEnd"/>
      <w:r w:rsidRPr="00E73045">
        <w:rPr>
          <w:rStyle w:val="a4"/>
          <w:color w:val="242424"/>
        </w:rPr>
        <w:t>, корь, эпидемический паротит, краснуха, грипп.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rStyle w:val="a4"/>
          <w:color w:val="242424"/>
        </w:rPr>
        <w:t>Чем же опасны перечисленные инфекционные заболевания?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1) </w:t>
      </w:r>
      <w:r w:rsidRPr="00E73045">
        <w:rPr>
          <w:rStyle w:val="a4"/>
          <w:color w:val="242424"/>
        </w:rPr>
        <w:t>Полиомиелит </w:t>
      </w:r>
      <w:r w:rsidRPr="00E73045">
        <w:rPr>
          <w:color w:val="242424"/>
        </w:rPr>
        <w:t>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2) </w:t>
      </w:r>
      <w:r w:rsidRPr="00E73045">
        <w:rPr>
          <w:b/>
          <w:bCs/>
          <w:color w:val="242424"/>
        </w:rPr>
        <w:t>Острый гепатит</w:t>
      </w:r>
      <w:proofErr w:type="gramStart"/>
      <w:r w:rsidRPr="00E73045">
        <w:rPr>
          <w:b/>
          <w:bCs/>
          <w:color w:val="242424"/>
        </w:rPr>
        <w:t xml:space="preserve"> В</w:t>
      </w:r>
      <w:proofErr w:type="gramEnd"/>
      <w:r w:rsidRPr="00E73045">
        <w:rPr>
          <w:color w:val="242424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E73045">
        <w:rPr>
          <w:color w:val="242424"/>
        </w:rPr>
        <w:t xml:space="preserve"> В</w:t>
      </w:r>
      <w:proofErr w:type="gramEnd"/>
      <w:r w:rsidRPr="00E73045">
        <w:rPr>
          <w:color w:val="242424"/>
        </w:rPr>
        <w:t xml:space="preserve"> </w:t>
      </w:r>
      <w:proofErr w:type="spellStart"/>
      <w:r w:rsidRPr="00E73045">
        <w:rPr>
          <w:color w:val="242424"/>
        </w:rPr>
        <w:t>в</w:t>
      </w:r>
      <w:proofErr w:type="spellEnd"/>
      <w:r w:rsidRPr="00E73045">
        <w:rPr>
          <w:color w:val="242424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3) </w:t>
      </w:r>
      <w:r w:rsidRPr="00E73045">
        <w:rPr>
          <w:rStyle w:val="a4"/>
          <w:color w:val="242424"/>
        </w:rPr>
        <w:t>Коклюш </w:t>
      </w:r>
      <w:r w:rsidRPr="00E73045">
        <w:rPr>
          <w:color w:val="242424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4) </w:t>
      </w:r>
      <w:r w:rsidRPr="00E73045">
        <w:rPr>
          <w:rStyle w:val="a4"/>
          <w:color w:val="242424"/>
        </w:rPr>
        <w:t>Дифтерия </w:t>
      </w:r>
      <w:r w:rsidRPr="00E73045">
        <w:rPr>
          <w:color w:val="242424"/>
        </w:rPr>
        <w:t>- 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сердечн</w:t>
      </w:r>
      <w:proofErr w:type="gramStart"/>
      <w:r w:rsidRPr="00E73045">
        <w:rPr>
          <w:color w:val="242424"/>
        </w:rPr>
        <w:t>о-</w:t>
      </w:r>
      <w:proofErr w:type="gramEnd"/>
      <w:r w:rsidRPr="00E73045">
        <w:rPr>
          <w:color w:val="242424"/>
        </w:rPr>
        <w:t xml:space="preserve"> сосудистой и нервной систем. Часто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5) </w:t>
      </w:r>
      <w:r w:rsidRPr="00E73045">
        <w:rPr>
          <w:rStyle w:val="a4"/>
          <w:color w:val="242424"/>
        </w:rPr>
        <w:t>Столбняк </w:t>
      </w:r>
      <w:r w:rsidRPr="00E73045">
        <w:rPr>
          <w:color w:val="242424"/>
        </w:rPr>
        <w:t>- возбудитель заболевания поражает нервную систему и ведет к летальности вследствие паралича дыхания и сердечной мышцы.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6) </w:t>
      </w:r>
      <w:r w:rsidRPr="00E73045">
        <w:rPr>
          <w:rStyle w:val="a4"/>
          <w:color w:val="242424"/>
        </w:rPr>
        <w:t>Корь </w:t>
      </w:r>
      <w:r w:rsidRPr="00E73045">
        <w:rPr>
          <w:color w:val="242424"/>
        </w:rPr>
        <w:t>- заболевание может вызвать развитие отита, пневмонии, энцефалита. Риск тяжелых осложнений особенно высок у детей старших возрастов.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7) </w:t>
      </w:r>
      <w:r w:rsidRPr="00E73045">
        <w:rPr>
          <w:rStyle w:val="a4"/>
          <w:color w:val="242424"/>
        </w:rPr>
        <w:t>Эпидемический паротит (свинка)</w:t>
      </w:r>
      <w:r w:rsidRPr="00E73045">
        <w:rPr>
          <w:color w:val="242424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lastRenderedPageBreak/>
        <w:t>8) </w:t>
      </w:r>
      <w:r w:rsidRPr="00E73045">
        <w:rPr>
          <w:rStyle w:val="a4"/>
          <w:color w:val="242424"/>
        </w:rPr>
        <w:t>Краснуха</w:t>
      </w:r>
      <w:r w:rsidRPr="00E73045">
        <w:rPr>
          <w:color w:val="242424"/>
        </w:rPr>
        <w:t> 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E73045">
        <w:rPr>
          <w:color w:val="242424"/>
        </w:rPr>
        <w:t>дств пл</w:t>
      </w:r>
      <w:proofErr w:type="gramEnd"/>
      <w:r w:rsidRPr="00E73045">
        <w:rPr>
          <w:color w:val="242424"/>
        </w:rPr>
        <w:t>ода, выкидышам и мертворождениям.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9) </w:t>
      </w:r>
      <w:r w:rsidRPr="00E73045">
        <w:rPr>
          <w:rStyle w:val="a4"/>
          <w:color w:val="242424"/>
        </w:rPr>
        <w:t>Туберкулез </w:t>
      </w:r>
      <w:r w:rsidRPr="00E73045">
        <w:rPr>
          <w:color w:val="242424"/>
        </w:rPr>
        <w:t xml:space="preserve">-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E73045">
        <w:rPr>
          <w:color w:val="242424"/>
        </w:rPr>
        <w:t>туберкулинодиагностика</w:t>
      </w:r>
      <w:proofErr w:type="spellEnd"/>
      <w:r w:rsidRPr="00E73045">
        <w:rPr>
          <w:color w:val="242424"/>
        </w:rPr>
        <w:t xml:space="preserve"> (реакция Манту, </w:t>
      </w:r>
      <w:proofErr w:type="spellStart"/>
      <w:r w:rsidRPr="00E73045">
        <w:rPr>
          <w:color w:val="242424"/>
        </w:rPr>
        <w:t>диаскинтест</w:t>
      </w:r>
      <w:proofErr w:type="spellEnd"/>
      <w:r w:rsidRPr="00E73045">
        <w:rPr>
          <w:color w:val="242424"/>
        </w:rPr>
        <w:t>).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10) </w:t>
      </w:r>
      <w:r w:rsidRPr="00E73045">
        <w:rPr>
          <w:rStyle w:val="a4"/>
          <w:color w:val="242424"/>
        </w:rPr>
        <w:t>Грипп </w:t>
      </w:r>
      <w:r w:rsidRPr="00E73045">
        <w:rPr>
          <w:color w:val="242424"/>
        </w:rPr>
        <w:t>- вирусное острое респираторное заболевание, который опасен быстрым развитием тяжелых осложнений с летальным исходом.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11) </w:t>
      </w:r>
      <w:proofErr w:type="gramStart"/>
      <w:r w:rsidRPr="00E73045">
        <w:rPr>
          <w:rStyle w:val="a4"/>
          <w:color w:val="242424"/>
        </w:rPr>
        <w:t>Пневмококковая</w:t>
      </w:r>
      <w:proofErr w:type="gramEnd"/>
      <w:r w:rsidRPr="00E73045">
        <w:rPr>
          <w:rStyle w:val="a4"/>
          <w:color w:val="242424"/>
        </w:rPr>
        <w:t xml:space="preserve"> инфекция-проявляется гнойно-воспалительными процессами в легких, дыхательной и нервной системе. Это страшное и опасное заболевание встречается у людей разного возраста с ослабленным иммунитетом. Каждый год в мире погибают люди от коварного пневмококка, поскольку этот особый микроб вызывает еще синуситы, менингит, отиты и сепсис.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E73045">
        <w:rPr>
          <w:color w:val="242424"/>
        </w:rPr>
        <w:t>Надо понять, что вакцина – тоже лекарство, только неизмеримо более эффективное, чем другие препараты, потому что она предупреждает возникновение заболевания, причем порой – очень тяжелого.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</w:rPr>
      </w:pPr>
      <w:r w:rsidRPr="00E73045">
        <w:rPr>
          <w:color w:val="242424"/>
        </w:rPr>
        <w:t>Целью Единой Недели Иммунизации является повышение уровня охвата вакцинацией, посредством достижения более глубокого понимания того, что каждый ребёнок и взрослый нуждается в защите от болезней, предупреждаемых средствами специфической профилактики, и имеет на это право.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E73045">
        <w:rPr>
          <w:color w:val="242424"/>
        </w:rPr>
        <w:t>Благополучие нашей жизни - отсутствие угрозы тяжелых инфекций, достигнуто исключительно благодаря широкому проведению профилактических прививок. Стоит отказаться от прививок, и инфекции, считавшиеся побежденными, обязательно вернутся.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</w:rPr>
      </w:pPr>
      <w:bookmarkStart w:id="1" w:name="types"/>
      <w:bookmarkEnd w:id="1"/>
      <w:r w:rsidRPr="00E73045">
        <w:rPr>
          <w:b/>
          <w:bCs/>
          <w:color w:val="FF0000"/>
        </w:rPr>
        <w:t>ЗАЩИТИТЕ СЕБЯ И СВОИХ БЛИЗКИХ!</w:t>
      </w:r>
    </w:p>
    <w:p w:rsidR="00E73045" w:rsidRPr="00E73045" w:rsidRDefault="00E73045" w:rsidP="00E73045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</w:rPr>
      </w:pPr>
      <w:r w:rsidRPr="00E73045">
        <w:rPr>
          <w:b/>
          <w:bCs/>
          <w:color w:val="FF0000"/>
        </w:rPr>
        <w:t>ПРИВИВАЙТЕСЬ И БУДЬТЕ ЗДОРОВЫ!</w:t>
      </w:r>
    </w:p>
    <w:p w:rsidR="0029505A" w:rsidRPr="00E73045" w:rsidRDefault="0029505A" w:rsidP="00E73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505A" w:rsidRPr="00E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45"/>
    <w:rsid w:val="0029505A"/>
    <w:rsid w:val="002F6A78"/>
    <w:rsid w:val="00DE1031"/>
    <w:rsid w:val="00E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38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2022-04-21T08:25:00Z</cp:lastPrinted>
  <dcterms:created xsi:type="dcterms:W3CDTF">2022-04-21T08:19:00Z</dcterms:created>
  <dcterms:modified xsi:type="dcterms:W3CDTF">2022-04-21T09:10:00Z</dcterms:modified>
</cp:coreProperties>
</file>