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0"/>
        <w:gridCol w:w="4480"/>
      </w:tblGrid>
      <w:tr w:rsidR="004F4404" w:rsidTr="00586423">
        <w:trPr>
          <w:tblCellSpacing w:w="0" w:type="dxa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 Короткова</w:t>
            </w: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 </w:t>
            </w:r>
          </w:p>
          <w:p w:rsidR="004F4404" w:rsidRDefault="008911A9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8911A9">
              <w:rPr>
                <w:sz w:val="28"/>
                <w:szCs w:val="28"/>
                <w:u w:val="single"/>
              </w:rPr>
              <w:t xml:space="preserve">«01»       09          </w:t>
            </w:r>
            <w:r>
              <w:rPr>
                <w:sz w:val="28"/>
                <w:szCs w:val="28"/>
              </w:rPr>
              <w:t>2017</w:t>
            </w:r>
            <w:r w:rsidR="004F4404">
              <w:rPr>
                <w:sz w:val="28"/>
                <w:szCs w:val="28"/>
              </w:rPr>
              <w:t xml:space="preserve">г.                    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«УТВЕРЖДАЮ»</w:t>
            </w: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школы-интерната</w:t>
            </w: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Т. В. Байгарина</w:t>
            </w: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______________________</w:t>
            </w:r>
          </w:p>
          <w:p w:rsidR="004F4404" w:rsidRDefault="008911A9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911A9">
              <w:rPr>
                <w:sz w:val="28"/>
                <w:szCs w:val="28"/>
                <w:u w:val="single"/>
              </w:rPr>
              <w:t xml:space="preserve">«01»      09          </w:t>
            </w:r>
            <w:r>
              <w:rPr>
                <w:sz w:val="28"/>
                <w:szCs w:val="28"/>
              </w:rPr>
              <w:t>2017</w:t>
            </w:r>
            <w:r w:rsidR="004F4404">
              <w:rPr>
                <w:sz w:val="28"/>
                <w:szCs w:val="28"/>
              </w:rPr>
              <w:t>г.</w:t>
            </w:r>
          </w:p>
          <w:p w:rsidR="004F4404" w:rsidRDefault="004F4404" w:rsidP="005864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4F4404" w:rsidRDefault="004F4404" w:rsidP="004F4404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F4404" w:rsidRDefault="004F4404" w:rsidP="004F4404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4F4404" w:rsidRDefault="004F4404" w:rsidP="004F4404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F4404" w:rsidRPr="004F4404" w:rsidRDefault="004F4404" w:rsidP="004F44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4404">
        <w:rPr>
          <w:rFonts w:ascii="Times New Roman" w:hAnsi="Times New Roman" w:cs="Times New Roman"/>
          <w:sz w:val="28"/>
          <w:szCs w:val="28"/>
        </w:rPr>
        <w:t>ОБ УТВЕРЖДЕНИИ РЕКОМЕНДАЦИЙ</w:t>
      </w:r>
    </w:p>
    <w:p w:rsidR="004F4404" w:rsidRPr="004F4404" w:rsidRDefault="004F4404" w:rsidP="004F44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ПО ОРГАНИЗАЦИИ РАБОТЫ КАБИНЕТА ОХРАНЫ ТРУДА</w:t>
      </w:r>
    </w:p>
    <w:p w:rsidR="004F4404" w:rsidRPr="004F4404" w:rsidRDefault="004F4404" w:rsidP="004F44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И УГОЛКА ОХРАНЫ ТРУДА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4F4404" w:rsidRPr="004F4404" w:rsidRDefault="004F4404" w:rsidP="004F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В организациях, производственная деятельность которых связана с перемещением работников по объектам и нахождением на временных </w:t>
      </w:r>
      <w:r w:rsidRPr="004F4404">
        <w:rPr>
          <w:rFonts w:ascii="Times New Roman" w:hAnsi="Times New Roman" w:cs="Times New Roman"/>
          <w:sz w:val="28"/>
          <w:szCs w:val="28"/>
        </w:rPr>
        <w:lastRenderedPageBreak/>
        <w:t xml:space="preserve">участках работы (например, при работе </w:t>
      </w:r>
      <w:proofErr w:type="spellStart"/>
      <w:proofErr w:type="gramStart"/>
      <w:r w:rsidRPr="004F4404">
        <w:rPr>
          <w:rFonts w:ascii="Times New Roman" w:hAnsi="Times New Roman" w:cs="Times New Roman"/>
          <w:sz w:val="28"/>
          <w:szCs w:val="28"/>
        </w:rPr>
        <w:t>вахтово</w:t>
      </w:r>
      <w:proofErr w:type="spellEnd"/>
      <w:r w:rsidRPr="004F4404">
        <w:rPr>
          <w:rFonts w:ascii="Times New Roman" w:hAnsi="Times New Roman" w:cs="Times New Roman"/>
          <w:sz w:val="28"/>
          <w:szCs w:val="28"/>
        </w:rPr>
        <w:t xml:space="preserve"> - экспедиционным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методом), целесообразно оборудовать передвижные кабинеты охраны труда и уголки охраны труда.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4404" w:rsidRPr="004F4404" w:rsidRDefault="004F4404" w:rsidP="004F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II. Основные направления деятельности</w:t>
      </w:r>
    </w:p>
    <w:p w:rsidR="004F4404" w:rsidRPr="004F4404" w:rsidRDefault="004F4404" w:rsidP="004F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кабинета охраны труда и уголка охраны труда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8. Основными направлениями деятельности кабинета охраны труда и уголка охраны труда являются: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а) оказание действенной помощи в решении проблем безопасности труда;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в) пропаганда вопросов труда.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проведение семинаров, лекций, бесед и консультаций по вопросам охраны труда;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>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10. Уголок охраны труда организации обеспечивает выполнение тех же мероприятий, что и кабинет охраны труда.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учебно - методической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литературы, учебных видеофильмов по охране труда и т.д.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4404" w:rsidRPr="004F4404" w:rsidRDefault="004F4404" w:rsidP="004F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III. Тематическая структура и оснащение</w:t>
      </w:r>
    </w:p>
    <w:p w:rsidR="004F4404" w:rsidRPr="004F4404" w:rsidRDefault="004F4404" w:rsidP="004F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кабинета охраны труда и уголка охраны труда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404">
        <w:rPr>
          <w:rFonts w:ascii="Times New Roman" w:hAnsi="Times New Roman" w:cs="Times New Roman"/>
          <w:sz w:val="28"/>
          <w:szCs w:val="28"/>
        </w:rP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чрезвычайных ситуаций, аварий.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</w:t>
      </w:r>
      <w:r w:rsidRPr="004F4404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обучении по охране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труда на календарный год.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4404" w:rsidRPr="004F4404" w:rsidRDefault="004F4404" w:rsidP="004F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IV. Организация работы кабинета охраны труда</w:t>
      </w:r>
    </w:p>
    <w:p w:rsidR="004F4404" w:rsidRPr="004F4404" w:rsidRDefault="004F4404" w:rsidP="004F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и уголка охраны труда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17. Процесс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организации работы кабинета охраны труда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и уголка охраны труда предусматривает: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доступности посещения кабинета охраны труда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или уголка охраны труда работниками организации и получение ими достоверной информации по вопросам охраны труда;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планирование работы (в соответствии с перспективным и текущим планами работы);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осуществление контроля.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18. Служба охраны труда или лицо, ответственное за работу кабинета охраны труда (уголка охраны труда) в организации: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lastRenderedPageBreak/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организует оборудование, оснащение и оформление кабинета охраны труда (уголка охраны труда);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>- организует проведение плановых мероприятий.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охраны труда подведомственных организаций, их структурных подразделений.</w:t>
      </w:r>
    </w:p>
    <w:p w:rsidR="004F4404" w:rsidRPr="004F4404" w:rsidRDefault="004F4404" w:rsidP="004F4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0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4F4404">
        <w:rPr>
          <w:rFonts w:ascii="Times New Roman" w:hAnsi="Times New Roman" w:cs="Times New Roman"/>
          <w:sz w:val="28"/>
          <w:szCs w:val="28"/>
        </w:rPr>
        <w:t>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</w:t>
      </w:r>
      <w:proofErr w:type="gramEnd"/>
      <w:r w:rsidRPr="004F4404">
        <w:rPr>
          <w:rFonts w:ascii="Times New Roman" w:hAnsi="Times New Roman" w:cs="Times New Roman"/>
          <w:sz w:val="28"/>
          <w:szCs w:val="28"/>
        </w:rPr>
        <w:t xml:space="preserve"> в области сервиса охраны труда.</w:t>
      </w:r>
    </w:p>
    <w:p w:rsidR="004F4404" w:rsidRPr="004F4404" w:rsidRDefault="004F4404" w:rsidP="004F44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031A" w:rsidRPr="004F4404" w:rsidRDefault="00AE031A">
      <w:pPr>
        <w:rPr>
          <w:sz w:val="28"/>
          <w:szCs w:val="28"/>
        </w:rPr>
      </w:pPr>
    </w:p>
    <w:sectPr w:rsidR="00AE031A" w:rsidRPr="004F4404" w:rsidSect="001E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04"/>
    <w:rsid w:val="001E7378"/>
    <w:rsid w:val="004F4404"/>
    <w:rsid w:val="008911A9"/>
    <w:rsid w:val="00AE031A"/>
    <w:rsid w:val="00E1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Кассир</cp:lastModifiedBy>
  <cp:revision>3</cp:revision>
  <dcterms:created xsi:type="dcterms:W3CDTF">2016-06-28T13:27:00Z</dcterms:created>
  <dcterms:modified xsi:type="dcterms:W3CDTF">2019-03-11T06:38:00Z</dcterms:modified>
</cp:coreProperties>
</file>